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2" w:rsidRDefault="00892192" w:rsidP="00BC0849">
      <w:pPr>
        <w:pStyle w:val="Recuodecorpodetexto"/>
        <w:ind w:firstLine="0"/>
        <w:jc w:val="center"/>
        <w:rPr>
          <w:rFonts w:asciiTheme="minorHAnsi" w:hAnsiTheme="minorHAnsi" w:cstheme="minorHAnsi"/>
          <w:b/>
          <w:bCs/>
          <w:iCs/>
          <w:sz w:val="24"/>
        </w:rPr>
      </w:pPr>
    </w:p>
    <w:p w:rsidR="000D2B6E" w:rsidRPr="000A48D9" w:rsidRDefault="00C60B14" w:rsidP="00C60B14">
      <w:pPr>
        <w:pStyle w:val="Recuodecorpodetexto"/>
        <w:ind w:firstLine="0"/>
        <w:jc w:val="center"/>
        <w:rPr>
          <w:rFonts w:asciiTheme="minorHAnsi" w:hAnsiTheme="minorHAnsi" w:cstheme="minorHAnsi"/>
          <w:b/>
          <w:bCs/>
          <w:iCs/>
          <w:sz w:val="24"/>
        </w:rPr>
      </w:pPr>
      <w:r w:rsidRPr="000A48D9">
        <w:rPr>
          <w:rFonts w:asciiTheme="minorHAnsi" w:hAnsiTheme="minorHAnsi" w:cstheme="minorHAnsi"/>
          <w:b/>
          <w:bCs/>
          <w:sz w:val="24"/>
        </w:rPr>
        <w:t xml:space="preserve">LEI </w:t>
      </w:r>
      <w:r w:rsidR="003C6E5D" w:rsidRPr="000A48D9">
        <w:rPr>
          <w:rFonts w:asciiTheme="minorHAnsi" w:hAnsiTheme="minorHAnsi" w:cstheme="minorHAnsi"/>
          <w:b/>
          <w:bCs/>
          <w:iCs/>
          <w:sz w:val="24"/>
        </w:rPr>
        <w:t>Nº.</w:t>
      </w:r>
      <w:r w:rsidR="009E12E2" w:rsidRPr="000A48D9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="00A06BCD" w:rsidRPr="000A48D9">
        <w:rPr>
          <w:rFonts w:asciiTheme="minorHAnsi" w:hAnsiTheme="minorHAnsi" w:cstheme="minorHAnsi"/>
          <w:b/>
          <w:bCs/>
          <w:iCs/>
          <w:sz w:val="24"/>
        </w:rPr>
        <w:t>5</w:t>
      </w:r>
      <w:r w:rsidR="00973D14" w:rsidRPr="000A48D9">
        <w:rPr>
          <w:rFonts w:asciiTheme="minorHAnsi" w:hAnsiTheme="minorHAnsi" w:cstheme="minorHAnsi"/>
          <w:b/>
          <w:bCs/>
          <w:iCs/>
          <w:sz w:val="24"/>
        </w:rPr>
        <w:t>4</w:t>
      </w:r>
      <w:r w:rsidR="000A48D9" w:rsidRPr="000A48D9">
        <w:rPr>
          <w:rFonts w:asciiTheme="minorHAnsi" w:hAnsiTheme="minorHAnsi" w:cstheme="minorHAnsi"/>
          <w:b/>
          <w:bCs/>
          <w:iCs/>
          <w:sz w:val="24"/>
        </w:rPr>
        <w:t>3</w:t>
      </w:r>
      <w:r w:rsidR="000D2B6E" w:rsidRPr="000A48D9">
        <w:rPr>
          <w:rFonts w:asciiTheme="minorHAnsi" w:hAnsiTheme="minorHAnsi" w:cstheme="minorHAnsi"/>
          <w:b/>
          <w:bCs/>
          <w:iCs/>
          <w:sz w:val="24"/>
        </w:rPr>
        <w:t>/201</w:t>
      </w:r>
      <w:r w:rsidR="00530F67" w:rsidRPr="000A48D9">
        <w:rPr>
          <w:rFonts w:asciiTheme="minorHAnsi" w:hAnsiTheme="minorHAnsi" w:cstheme="minorHAnsi"/>
          <w:b/>
          <w:bCs/>
          <w:iCs/>
          <w:sz w:val="24"/>
        </w:rPr>
        <w:t>4</w:t>
      </w:r>
    </w:p>
    <w:p w:rsidR="003B5F41" w:rsidRPr="000A48D9" w:rsidRDefault="003B5F41" w:rsidP="002A3402">
      <w:pPr>
        <w:pStyle w:val="Recuodecorpodetexto"/>
        <w:ind w:left="3600"/>
        <w:jc w:val="both"/>
        <w:rPr>
          <w:rFonts w:asciiTheme="minorHAnsi" w:eastAsia="Arial Unicode MS" w:hAnsiTheme="minorHAnsi" w:cstheme="minorHAnsi"/>
          <w:b/>
          <w:sz w:val="24"/>
        </w:rPr>
      </w:pPr>
    </w:p>
    <w:p w:rsidR="002A3402" w:rsidRPr="000A48D9" w:rsidRDefault="00C60B14" w:rsidP="00C60B14">
      <w:pPr>
        <w:pStyle w:val="Corpodetexto"/>
        <w:ind w:left="4253"/>
        <w:jc w:val="both"/>
        <w:rPr>
          <w:rFonts w:asciiTheme="minorHAnsi" w:hAnsiTheme="minorHAnsi" w:cstheme="minorHAnsi"/>
          <w:bCs/>
          <w:caps/>
          <w:color w:val="000000"/>
          <w:lang w:val="pt-PT"/>
        </w:rPr>
      </w:pPr>
      <w:r w:rsidRPr="000A48D9">
        <w:rPr>
          <w:rFonts w:asciiTheme="minorHAnsi" w:hAnsiTheme="minorHAnsi" w:cstheme="minorHAnsi"/>
          <w:bCs/>
          <w:caps/>
          <w:color w:val="000000"/>
          <w:lang w:val="pt-PT"/>
        </w:rPr>
        <w:t>“</w:t>
      </w:r>
      <w:r w:rsidR="000A48D9" w:rsidRPr="000A48D9">
        <w:rPr>
          <w:rFonts w:asciiTheme="minorHAnsi" w:hAnsiTheme="minorHAnsi" w:cstheme="minorHAnsi"/>
          <w:b/>
        </w:rPr>
        <w:t>ESTIMA A RECEITA E FIXA A DESPESA DO MUNICÍPIO DE SANTA TEREZINHA PARA O EXERCÍCIO FINANCEIRO DE 2015 E DÁ OUTRAS PROVIDÊNCIAS.</w:t>
      </w:r>
      <w:r w:rsidRPr="000A48D9">
        <w:rPr>
          <w:rFonts w:asciiTheme="minorHAnsi" w:hAnsiTheme="minorHAnsi" w:cstheme="minorHAnsi"/>
          <w:bCs/>
          <w:caps/>
          <w:color w:val="000000"/>
          <w:lang w:val="pt-PT"/>
        </w:rPr>
        <w:t>”</w:t>
      </w:r>
      <w:r w:rsidR="002A3402" w:rsidRPr="000A48D9">
        <w:rPr>
          <w:rFonts w:asciiTheme="minorHAnsi" w:eastAsia="Arial Unicode MS" w:hAnsiTheme="minorHAnsi" w:cstheme="minorHAnsi"/>
          <w:b/>
          <w:bCs/>
          <w:i/>
        </w:rPr>
        <w:t xml:space="preserve"> </w:t>
      </w:r>
    </w:p>
    <w:p w:rsidR="002A3402" w:rsidRPr="000A48D9" w:rsidRDefault="002A3402" w:rsidP="002A3402">
      <w:pPr>
        <w:ind w:left="2127"/>
        <w:jc w:val="both"/>
        <w:rPr>
          <w:rFonts w:asciiTheme="minorHAnsi" w:eastAsia="Arial Unicode MS" w:hAnsiTheme="minorHAnsi" w:cstheme="minorHAnsi"/>
          <w:b/>
          <w:bCs/>
        </w:rPr>
      </w:pPr>
      <w:r w:rsidRPr="000A48D9">
        <w:rPr>
          <w:rFonts w:asciiTheme="minorHAnsi" w:eastAsia="Arial Unicode MS" w:hAnsiTheme="minorHAnsi" w:cstheme="minorHAnsi"/>
          <w:b/>
          <w:bCs/>
        </w:rPr>
        <w:t xml:space="preserve">                            </w:t>
      </w:r>
    </w:p>
    <w:p w:rsidR="002A3402" w:rsidRPr="000A48D9" w:rsidRDefault="002A3402" w:rsidP="002A3402">
      <w:pPr>
        <w:ind w:left="2127"/>
        <w:jc w:val="both"/>
        <w:rPr>
          <w:rFonts w:asciiTheme="minorHAnsi" w:eastAsia="Arial Unicode MS" w:hAnsiTheme="minorHAnsi" w:cstheme="minorHAnsi"/>
          <w:b/>
          <w:bCs/>
        </w:rPr>
      </w:pPr>
      <w:r w:rsidRPr="000A48D9">
        <w:rPr>
          <w:rFonts w:asciiTheme="minorHAnsi" w:eastAsia="Arial Unicode MS" w:hAnsiTheme="minorHAnsi" w:cstheme="minorHAnsi"/>
          <w:b/>
          <w:bCs/>
        </w:rPr>
        <w:t xml:space="preserve">    </w:t>
      </w:r>
    </w:p>
    <w:p w:rsidR="00C60B14" w:rsidRPr="000A48D9" w:rsidRDefault="00C60B14" w:rsidP="00C60B14">
      <w:pPr>
        <w:ind w:firstLine="567"/>
        <w:jc w:val="both"/>
        <w:rPr>
          <w:rFonts w:asciiTheme="minorHAnsi" w:eastAsia="Arial Unicode MS" w:hAnsiTheme="minorHAnsi" w:cstheme="minorHAnsi"/>
        </w:rPr>
      </w:pPr>
      <w:r w:rsidRPr="000A48D9">
        <w:rPr>
          <w:rFonts w:asciiTheme="minorHAnsi" w:eastAsia="Arial Unicode MS" w:hAnsiTheme="minorHAnsi" w:cstheme="minorHAnsi"/>
          <w:b/>
          <w:bCs/>
        </w:rPr>
        <w:t xml:space="preserve">VALDECIR FERENS, </w:t>
      </w:r>
      <w:r w:rsidRPr="000A48D9">
        <w:rPr>
          <w:rFonts w:asciiTheme="minorHAnsi" w:eastAsia="Arial Unicode MS" w:hAnsiTheme="minorHAnsi" w:cstheme="minorHAnsi"/>
        </w:rPr>
        <w:t>Prefeito Municipal de Santa Terezinha, Estado de Santa Catarina, no uso das atribuições que lhe são conferidas pela legislação em vigor, faz saber que a Câmara de Vereadores aprovou e ele sanciona e promulga a seguinte Lei:</w:t>
      </w:r>
    </w:p>
    <w:p w:rsidR="00C60B14" w:rsidRPr="000A48D9" w:rsidRDefault="00C60B14" w:rsidP="00C60B14">
      <w:pPr>
        <w:ind w:firstLine="1276"/>
        <w:jc w:val="both"/>
        <w:rPr>
          <w:rFonts w:asciiTheme="minorHAnsi" w:eastAsia="Arial Unicode MS" w:hAnsiTheme="minorHAnsi" w:cstheme="minorHAnsi"/>
          <w:b/>
          <w:bCs/>
        </w:rPr>
      </w:pPr>
    </w:p>
    <w:p w:rsidR="00C60B14" w:rsidRPr="000A48D9" w:rsidRDefault="00C60B14" w:rsidP="00C60B14">
      <w:pPr>
        <w:ind w:firstLine="567"/>
        <w:jc w:val="both"/>
        <w:rPr>
          <w:rFonts w:asciiTheme="minorHAnsi" w:eastAsia="Arial Unicode MS" w:hAnsiTheme="minorHAnsi" w:cstheme="minorHAnsi"/>
        </w:rPr>
      </w:pPr>
      <w:r w:rsidRPr="000A48D9">
        <w:rPr>
          <w:rFonts w:asciiTheme="minorHAnsi" w:eastAsia="Arial Unicode MS" w:hAnsiTheme="minorHAnsi" w:cstheme="minorHAnsi"/>
          <w:b/>
          <w:bCs/>
        </w:rPr>
        <w:t>FAZ SABER</w:t>
      </w:r>
      <w:r w:rsidRPr="000A48D9">
        <w:rPr>
          <w:rFonts w:asciiTheme="minorHAnsi" w:eastAsia="Arial Unicode MS" w:hAnsiTheme="minorHAnsi" w:cstheme="minorHAnsi"/>
        </w:rPr>
        <w:t xml:space="preserve"> a todos os habitantes deste Município que a Câmara de Vereadores apreciou, votou e aprovou e ele sanciona e promulga a seguinte:</w:t>
      </w:r>
    </w:p>
    <w:p w:rsidR="002A3402" w:rsidRPr="000A48D9" w:rsidRDefault="002A3402" w:rsidP="002A3402">
      <w:pPr>
        <w:ind w:firstLine="709"/>
        <w:jc w:val="both"/>
        <w:rPr>
          <w:rFonts w:asciiTheme="minorHAnsi" w:eastAsia="Arial Unicode MS" w:hAnsiTheme="minorHAnsi" w:cstheme="minorHAnsi"/>
        </w:rPr>
      </w:pPr>
    </w:p>
    <w:p w:rsidR="002A3402" w:rsidRPr="000A48D9" w:rsidRDefault="002A3402" w:rsidP="002A3402">
      <w:pPr>
        <w:jc w:val="both"/>
        <w:rPr>
          <w:rFonts w:asciiTheme="minorHAnsi" w:eastAsia="Arial Unicode MS" w:hAnsiTheme="minorHAnsi" w:cstheme="minorHAnsi"/>
        </w:rPr>
      </w:pP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CAPÍTULO I</w:t>
      </w: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DO ORÇAMENTO GERAL DO MÚNICIPIO, DA PREFEITURA E DOS FUNDOS MUNICIPAIS</w:t>
      </w: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SEÇÃO I</w:t>
      </w: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DO ORÇAMENTO GERAL DO MUNICÍPIO</w:t>
      </w: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 xml:space="preserve">Art. 1º. </w:t>
      </w:r>
      <w:r w:rsidRPr="000A48D9">
        <w:rPr>
          <w:rFonts w:asciiTheme="minorHAnsi" w:hAnsiTheme="minorHAnsi" w:cstheme="minorHAnsi"/>
        </w:rPr>
        <w:t>O Orçamento Geral do Município de Santa Terezinha, para o Exercício Financeiro de 2015, estima a receita a despesa em R$ 20.230.000,00 (Vinte milhões e duzentos e trinta mil reais), integrando este montante o Orçamento Fiscal do Município, do Fundo Municipal de Saúde e da Câmara Municipal.</w:t>
      </w: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ind w:firstLine="900"/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SEÇÃO II</w:t>
      </w:r>
    </w:p>
    <w:p w:rsidR="000A48D9" w:rsidRPr="000A48D9" w:rsidRDefault="000A48D9" w:rsidP="000A48D9">
      <w:pPr>
        <w:ind w:firstLine="900"/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DO ORÇAMENTO FISCAL DA PREFEITURA</w:t>
      </w: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2º.</w:t>
      </w:r>
      <w:r w:rsidRPr="000A48D9">
        <w:rPr>
          <w:rFonts w:asciiTheme="minorHAnsi" w:hAnsiTheme="minorHAnsi" w:cstheme="minorHAnsi"/>
        </w:rPr>
        <w:t xml:space="preserve"> O Orçamento Fiscal do Município de Santa Terezinha, compreendendo as diversas Unidades Orçamentárias que integram a Prefeitura Municipal, para o Exercício Financeiro de 2015, estima a receita em R$ 18.248.000,00 (Dezoito milhões duzentos e quarenta e oito mil reais) e fixa a despesa em R$ 15.288.195,00 (Quinze milhões duzentos e oitenta e oito mil cento e noventa e cinco reais).  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SEÇÃO III</w:t>
      </w:r>
    </w:p>
    <w:p w:rsidR="000A48D9" w:rsidRPr="000A48D9" w:rsidRDefault="000A48D9" w:rsidP="000A48D9">
      <w:pPr>
        <w:jc w:val="center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DOS ORÇAMENTOS DOS FUNDOS MUNICIPAIS</w:t>
      </w: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3º</w:t>
      </w:r>
      <w:r w:rsidRPr="000A48D9">
        <w:rPr>
          <w:rFonts w:asciiTheme="minorHAnsi" w:hAnsiTheme="minorHAnsi" w:cstheme="minorHAnsi"/>
        </w:rPr>
        <w:t>. O Orçamento do Fundo Municipal de Saúde, para o Exercício Financeiro de 2015, estima a receita em R$ 1.982.000,00 (Um milhão e novecentos e oitenta e dois mil e quinhentos reais) e fixa a despesa em R$ 4.149.805,00 (Quatro milhões cento e quarenta e nove mil e oitocentos e cinco reais).</w:t>
      </w: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ind w:firstLine="900"/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SEÇÃO IV</w:t>
      </w:r>
    </w:p>
    <w:p w:rsidR="000A48D9" w:rsidRPr="000A48D9" w:rsidRDefault="000A48D9" w:rsidP="000A48D9">
      <w:pPr>
        <w:ind w:firstLine="900"/>
        <w:jc w:val="center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DOS ORÇAMENTOS DA CAMARA DE VEREADORES</w:t>
      </w:r>
      <w:r w:rsidRPr="000A48D9">
        <w:rPr>
          <w:rFonts w:asciiTheme="minorHAnsi" w:hAnsiTheme="minorHAnsi" w:cstheme="minorHAnsi"/>
        </w:rPr>
        <w:t>.</w:t>
      </w: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4º.</w:t>
      </w:r>
      <w:r w:rsidRPr="000A48D9">
        <w:rPr>
          <w:rFonts w:asciiTheme="minorHAnsi" w:hAnsiTheme="minorHAnsi" w:cstheme="minorHAnsi"/>
        </w:rPr>
        <w:t xml:space="preserve"> O Orçamento da Câmara de Vereadores, para o Exercício Financeiro de 2015, estima a despesa em R$ 792.000,00 (Setecentos e noventa e dois mil reais).</w:t>
      </w: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ind w:firstLine="900"/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CAPÍTULO II</w:t>
      </w:r>
    </w:p>
    <w:p w:rsidR="000A48D9" w:rsidRPr="000A48D9" w:rsidRDefault="000A48D9" w:rsidP="000A48D9">
      <w:pPr>
        <w:ind w:firstLine="900"/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DA REALIZAÇÃO DA RECEITA E DA DEDESPESA DO MUNICÍPIO</w:t>
      </w:r>
    </w:p>
    <w:p w:rsidR="000A48D9" w:rsidRPr="000A48D9" w:rsidRDefault="000A48D9" w:rsidP="000A48D9">
      <w:pPr>
        <w:ind w:firstLine="900"/>
        <w:jc w:val="center"/>
        <w:rPr>
          <w:rFonts w:asciiTheme="minorHAnsi" w:hAnsiTheme="minorHAnsi" w:cstheme="minorHAnsi"/>
          <w:b/>
        </w:rPr>
      </w:pPr>
    </w:p>
    <w:p w:rsidR="000A48D9" w:rsidRPr="000A48D9" w:rsidRDefault="000A48D9" w:rsidP="000A48D9">
      <w:pPr>
        <w:ind w:firstLine="900"/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SEÇÃO I</w:t>
      </w:r>
    </w:p>
    <w:p w:rsidR="000A48D9" w:rsidRPr="000A48D9" w:rsidRDefault="000A48D9" w:rsidP="000A48D9">
      <w:pPr>
        <w:ind w:firstLine="900"/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DA REALIZAÇÃO DA RECEITA</w:t>
      </w:r>
    </w:p>
    <w:p w:rsidR="000A48D9" w:rsidRPr="000A48D9" w:rsidRDefault="000A48D9" w:rsidP="000A48D9">
      <w:pPr>
        <w:ind w:firstLine="900"/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5º.</w:t>
      </w:r>
      <w:r w:rsidRPr="000A48D9">
        <w:rPr>
          <w:rFonts w:asciiTheme="minorHAnsi" w:hAnsiTheme="minorHAnsi" w:cstheme="minorHAnsi"/>
        </w:rPr>
        <w:t xml:space="preserve"> A receita do Município de Santa Terezinha será realizada mediante a arrecadação dos tributos, rendas e outras receitas correntes e de capital, na forma da legislação em vigor, conforme discriminação transcrita no quadro transcrito neste Artigo e terá o seguinte desdobramento: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ESPECIFICAÇÕES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            VALOR EM R$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 RECEITAS CORRENTES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 </w:t>
            </w:r>
            <w:r w:rsidRPr="000A48D9">
              <w:rPr>
                <w:rFonts w:asciiTheme="minorHAnsi" w:hAnsiTheme="minorHAnsi" w:cstheme="minorHAnsi"/>
                <w:b/>
              </w:rPr>
              <w:t>21.235.500,00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1.1. RECEITAS TRIBUTÁRIAS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592.000,00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1.2. RECEITAS DE CONTRIBUIÇÕES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100.000,00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1.3. RECEITAS PATRIMONIAS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 84.000,00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1.4. RECEITAS AGROPECUÁRIAS                                                                                    </w:t>
            </w:r>
            <w:r w:rsidRPr="000A48D9">
              <w:rPr>
                <w:rFonts w:asciiTheme="minorHAnsi" w:hAnsiTheme="minorHAnsi" w:cstheme="minorHAnsi"/>
              </w:rPr>
              <w:tab/>
              <w:t>3.000,00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1.5. RECEITAS INDUSTRIAIS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             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1.6. RECEITAS DE SERVIÇOS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   42.000,00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1.7. TRANSFERÊNCIAS CORRENTES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20.364.000,00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1.8. OUTRAS RECEITAS CORRENTES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50.500,00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DEDUÇÃO DA RECEITA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 </w:t>
            </w:r>
            <w:r w:rsidRPr="000A48D9">
              <w:rPr>
                <w:rFonts w:asciiTheme="minorHAnsi" w:hAnsiTheme="minorHAnsi" w:cstheme="minorHAnsi"/>
                <w:b/>
              </w:rPr>
              <w:t>-2.428.000,00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ind w:right="-143"/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2.0. DEDUÇÃO DA RECEITA CORRENTE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48D9">
              <w:rPr>
                <w:rFonts w:asciiTheme="minorHAnsi" w:hAnsiTheme="minorHAnsi" w:cstheme="minorHAnsi"/>
              </w:rPr>
              <w:t xml:space="preserve">  </w:t>
            </w:r>
            <w:r w:rsidRPr="000A48D9">
              <w:rPr>
                <w:rFonts w:asciiTheme="minorHAnsi" w:hAnsiTheme="minorHAnsi" w:cstheme="minorHAnsi"/>
              </w:rPr>
              <w:tab/>
              <w:t>-2.428.000,00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TOTAL DE RECEITAS CORRENTES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</w:t>
            </w:r>
            <w:r w:rsidRPr="000A48D9">
              <w:rPr>
                <w:rFonts w:asciiTheme="minorHAnsi" w:hAnsiTheme="minorHAnsi" w:cstheme="minorHAnsi"/>
                <w:b/>
              </w:rPr>
              <w:t>18.807.500,00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ESPECIFICAÇÕES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            VALOR EM R$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 RECEITAS DE CAPITAL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   1.422.500,00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1.1.OPERAÇÕES DE CRÉDITOS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20.000,00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1.2. ALIENÇÃO DE BENS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          47.500,00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1.3. AMORTIZAÇÃO DE EMPRÉSTIMOS</w:t>
            </w:r>
            <w:r w:rsidRPr="000A48D9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1.4. TRANSFERÊCIAS DE CAPITAL                                                                          </w:t>
            </w:r>
            <w:r w:rsidRPr="000A48D9">
              <w:rPr>
                <w:rFonts w:asciiTheme="minorHAnsi" w:hAnsiTheme="minorHAnsi" w:cstheme="minorHAnsi"/>
              </w:rPr>
              <w:tab/>
              <w:t>1.355.000,00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1.5. OUTRAS RECEITAS DE CAPITAL                                                                                     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ind w:right="-143"/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TOTAL DE RECEITAS DE CAPITAL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48D9">
              <w:rPr>
                <w:rFonts w:asciiTheme="minorHAnsi" w:hAnsiTheme="minorHAnsi" w:cstheme="minorHAnsi"/>
              </w:rPr>
              <w:t xml:space="preserve">   </w:t>
            </w:r>
            <w:r w:rsidRPr="000A48D9">
              <w:rPr>
                <w:rFonts w:asciiTheme="minorHAnsi" w:hAnsiTheme="minorHAnsi" w:cstheme="minorHAnsi"/>
              </w:rPr>
              <w:tab/>
            </w:r>
            <w:r w:rsidRPr="000A48D9">
              <w:rPr>
                <w:rFonts w:asciiTheme="minorHAnsi" w:hAnsiTheme="minorHAnsi" w:cstheme="minorHAnsi"/>
                <w:b/>
              </w:rPr>
              <w:t>1.422.500,00</w:t>
            </w:r>
          </w:p>
        </w:tc>
      </w:tr>
      <w:tr w:rsidR="000A48D9" w:rsidRPr="000A48D9" w:rsidTr="000A48D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center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SEÇÃO II</w:t>
      </w: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DA REALIZAÇÃO DA DESPESA</w:t>
      </w:r>
    </w:p>
    <w:p w:rsidR="000A48D9" w:rsidRPr="000A48D9" w:rsidRDefault="000A48D9" w:rsidP="000A48D9">
      <w:pPr>
        <w:jc w:val="center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Art.6º.</w:t>
      </w:r>
      <w:r w:rsidRPr="000A48D9">
        <w:rPr>
          <w:rFonts w:asciiTheme="minorHAnsi" w:hAnsiTheme="minorHAnsi" w:cstheme="minorHAnsi"/>
        </w:rPr>
        <w:t xml:space="preserve"> A Despesa do município será realizada segundo a apresentação dos anexos integrantes desta lei, obedecendo à classificação institucional, funcional-programática e natureza e serão distribuídas na forma especificada no quadro deste Artigo a seguir transcrito: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1"/>
        <w:gridCol w:w="4636"/>
      </w:tblGrid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ESPECIFICAÇÕES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VALOR EM R$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 DESPESAS CORRENTES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   17.605.900,00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1.1. PESSOAL E ENCARGOS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     9.444.200,00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1.2. JUROS E ENCARGOS DA DÍVIDA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          30.000,00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1.3. OUTRAS DESPESAS CORRENTES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     8.131.700,00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TOTAL DAS DESPESAS CORRENTES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  <w:r w:rsidRPr="000A48D9">
              <w:rPr>
                <w:rFonts w:asciiTheme="minorHAnsi" w:hAnsiTheme="minorHAnsi" w:cstheme="minorHAnsi"/>
                <w:b/>
              </w:rPr>
              <w:t>17.605.900,00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ESPECIFICAÇÕES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VALOR EM R$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 DESPESAS DE CAPITAL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     2.624.100,00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1.1. INVESTIMENTOS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     2.454.100,00 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1.2. INVERSÕES FINANCEIRAS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                   0,00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1.3. AMORTIZAÇÃO DA DÍVIDA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 xml:space="preserve">                                                           170.000,00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TOTAL DA DESPESA DE CAPITAL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48D9">
              <w:rPr>
                <w:rFonts w:asciiTheme="minorHAnsi" w:hAnsiTheme="minorHAnsi" w:cstheme="minorHAnsi"/>
                <w:b/>
              </w:rPr>
              <w:t xml:space="preserve">                                                        2.624.100,00</w:t>
            </w:r>
          </w:p>
        </w:tc>
      </w:tr>
      <w:tr w:rsidR="000A48D9" w:rsidRPr="000A48D9" w:rsidTr="000A48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</w:rPr>
            </w:pPr>
            <w:r w:rsidRPr="000A48D9">
              <w:rPr>
                <w:rFonts w:asciiTheme="minorHAnsi" w:hAnsiTheme="minorHAnsi" w:cstheme="minorHAnsi"/>
              </w:rPr>
              <w:t>RESERVA DE CONTINGÊNCIA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9" w:rsidRPr="000A48D9" w:rsidRDefault="000A48D9" w:rsidP="000A48D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48D9">
              <w:rPr>
                <w:rFonts w:asciiTheme="minorHAnsi" w:hAnsiTheme="minorHAnsi" w:cstheme="minorHAnsi"/>
                <w:b/>
              </w:rPr>
              <w:t xml:space="preserve">                                                             30.000,00</w:t>
            </w:r>
          </w:p>
        </w:tc>
      </w:tr>
    </w:tbl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CAPÍTULO III</w:t>
      </w:r>
    </w:p>
    <w:p w:rsidR="000A48D9" w:rsidRPr="000A48D9" w:rsidRDefault="000A48D9" w:rsidP="000A48D9">
      <w:pPr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DISPOSIÇÕES FINAIS E TRANSITÓRIAS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7º.</w:t>
      </w:r>
      <w:r w:rsidRPr="000A48D9">
        <w:rPr>
          <w:rFonts w:asciiTheme="minorHAnsi" w:hAnsiTheme="minorHAnsi" w:cstheme="minorHAnsi"/>
        </w:rPr>
        <w:t xml:space="preserve"> Fica aprovado uma Reserva de Contingência Orçamentária no montante de R$ 30.000,00 (Trinta mil reais), cujos recursos serão destinados ao atendimento dos passivos contingentes, intempéries e outros ricos e eventos fiscais imprevistos, superávit orçamentário e para obtenção de resultado primário positivo, obedecendo-se os seguintes critérios: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</w:rPr>
        <w:t>I-</w:t>
      </w:r>
      <w:r w:rsidRPr="000A48D9">
        <w:rPr>
          <w:rFonts w:asciiTheme="minorHAnsi" w:hAnsiTheme="minorHAnsi" w:cstheme="minorHAnsi"/>
        </w:rPr>
        <w:tab/>
        <w:t>A utilização dos recursos da Reserva de Contingência Orçamentária será realizada após prévia autorização legislativa, observando o limite para cada evento ou risco especificado neste Artigo.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</w:rPr>
        <w:t>II-</w:t>
      </w:r>
      <w:r w:rsidRPr="000A48D9">
        <w:rPr>
          <w:rFonts w:asciiTheme="minorHAnsi" w:hAnsiTheme="minorHAnsi" w:cstheme="minorHAnsi"/>
        </w:rPr>
        <w:tab/>
        <w:t xml:space="preserve">Para efeito desta lei entende-se como outros riscos e eventos fiscais imprevistos, as despesas diretamente relacionadas ao funcionamento e manutenção dos serviços de competência de cada uma das unidades gestoras não orçadas ou a menor. 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8º.</w:t>
      </w:r>
      <w:r w:rsidRPr="000A48D9">
        <w:rPr>
          <w:rFonts w:asciiTheme="minorHAnsi" w:hAnsiTheme="minorHAnsi" w:cstheme="minorHAnsi"/>
        </w:rPr>
        <w:t xml:space="preserve"> As despesas por conta de dotações vinculadas a convênios, operações de crédito e outras receitas de realização extraordinária só serão executadas de alguma forma, se estiver assegurada o seu ingresso no fluxo de caixa.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9º</w:t>
      </w:r>
      <w:r w:rsidRPr="000A48D9">
        <w:rPr>
          <w:rFonts w:asciiTheme="minorHAnsi" w:hAnsiTheme="minorHAnsi" w:cstheme="minorHAnsi"/>
        </w:rPr>
        <w:t>. Os recursos oriundos de convênios não previstos no orçamento da receita, ou o seu excesso poderão ser utilizados como fontes de recursos para abertura de crédito adicional suplementares de projetos, atividades ou operações especiais, mediante prévia autorização legislativa.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10º</w:t>
      </w:r>
      <w:r w:rsidRPr="000A48D9">
        <w:rPr>
          <w:rFonts w:asciiTheme="minorHAnsi" w:hAnsiTheme="minorHAnsi" w:cstheme="minorHAnsi"/>
        </w:rPr>
        <w:t>. As receitas de realização extraordinária, oriundas de convênios, operações de crédito e outras, não serão consideradas para efeito de apuração do excesso de arrecadação para fins de abertura de créditos adicionais suplementares e especiais.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11.</w:t>
      </w:r>
      <w:r w:rsidRPr="000A48D9">
        <w:rPr>
          <w:rFonts w:asciiTheme="minorHAnsi" w:hAnsiTheme="minorHAnsi" w:cstheme="minorHAnsi"/>
        </w:rPr>
        <w:t xml:space="preserve"> Durante o Exercício Financeiro de 2015, o Chefe do Poder Executivo Municipal, mediante prévia autorização legislativa, poderá realizar operações de crédito para financiamento de programas priorizados nesta lei.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12.</w:t>
      </w:r>
      <w:r w:rsidRPr="000A48D9">
        <w:rPr>
          <w:rFonts w:asciiTheme="minorHAnsi" w:hAnsiTheme="minorHAnsi" w:cstheme="minorHAnsi"/>
        </w:rPr>
        <w:t xml:space="preserve"> Comprovado o interesse público municipal e mediante convênio, acordo ou ajuste, o Chefe do Poder Executivo Municipal, mediante prévia autorização legislativa em cada caso, poderá assumir custeio de competência de outros entes da Federação.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13.</w:t>
      </w:r>
      <w:r w:rsidRPr="000A48D9">
        <w:rPr>
          <w:rFonts w:asciiTheme="minorHAnsi" w:hAnsiTheme="minorHAnsi" w:cstheme="minorHAnsi"/>
        </w:rPr>
        <w:t xml:space="preserve"> Nos termos da Lei 4320/64 em seu artigo 43 § 1° e Art. 27 da Lei 499/2013 (LDO), fica autorizado a abertura de credito adicional suplementar por Decreto, até o limite de 30 % (Trinta por cento) da receita estimada para o exercício de 2015, as unidades gestoras utilizando como fonte de recursos: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</w:rPr>
        <w:t>I – O excesso ou provável excesso de arrecadação, observando a tendência do exercício.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</w:rPr>
        <w:t>II – anulação de saldo de dotação orçamentária desde que não comprometido,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</w:rPr>
        <w:t xml:space="preserve">III – Superávit financeiro do exercício anterior. 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14.</w:t>
      </w:r>
      <w:r w:rsidRPr="000A48D9">
        <w:rPr>
          <w:rFonts w:asciiTheme="minorHAnsi" w:hAnsiTheme="minorHAnsi" w:cstheme="minorHAnsi"/>
        </w:rPr>
        <w:t xml:space="preserve"> O Chefe do Poder Executivo Municipal poderá firmar convênio com os Governos Federal, Estadual e Municipal, diretamente ou através de seus órgãos da administração direta ou indireta, mediante prévia autorização legislativa em cada caso.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15.</w:t>
      </w:r>
      <w:r w:rsidRPr="000A48D9">
        <w:rPr>
          <w:rFonts w:asciiTheme="minorHAnsi" w:hAnsiTheme="minorHAnsi" w:cstheme="minorHAnsi"/>
        </w:rPr>
        <w:t xml:space="preserve"> Esta Lei entra em vigor em 1º de janeiro de 2015.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  <w:b/>
        </w:rPr>
        <w:t>Art. 16.</w:t>
      </w:r>
      <w:r w:rsidRPr="000A48D9">
        <w:rPr>
          <w:rFonts w:asciiTheme="minorHAnsi" w:hAnsiTheme="minorHAnsi" w:cstheme="minorHAnsi"/>
        </w:rPr>
        <w:t xml:space="preserve"> Ficam revogadas as disposições</w:t>
      </w:r>
      <w:r w:rsidRPr="000A48D9">
        <w:rPr>
          <w:rFonts w:asciiTheme="minorHAnsi" w:hAnsiTheme="minorHAnsi" w:cstheme="minorHAnsi"/>
          <w:b/>
        </w:rPr>
        <w:t xml:space="preserve"> </w:t>
      </w:r>
      <w:r w:rsidRPr="000A48D9">
        <w:rPr>
          <w:rFonts w:asciiTheme="minorHAnsi" w:hAnsiTheme="minorHAnsi" w:cstheme="minorHAnsi"/>
        </w:rPr>
        <w:t>em contrário.</w:t>
      </w:r>
    </w:p>
    <w:p w:rsidR="000A48D9" w:rsidRPr="000A48D9" w:rsidRDefault="000A48D9" w:rsidP="000A48D9">
      <w:pPr>
        <w:jc w:val="both"/>
        <w:rPr>
          <w:rFonts w:asciiTheme="minorHAnsi" w:hAnsiTheme="minorHAnsi" w:cstheme="minorHAnsi"/>
        </w:rPr>
      </w:pPr>
    </w:p>
    <w:p w:rsidR="00167741" w:rsidRPr="000A48D9" w:rsidRDefault="00167741" w:rsidP="000A48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F5EFF" w:rsidRPr="000A48D9" w:rsidRDefault="005F5EFF" w:rsidP="000A48D9">
      <w:pPr>
        <w:pStyle w:val="Recuodecorpodetexto"/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0A48D9">
        <w:rPr>
          <w:rFonts w:asciiTheme="minorHAnsi" w:hAnsiTheme="minorHAnsi" w:cstheme="minorHAnsi"/>
          <w:sz w:val="24"/>
        </w:rPr>
        <w:t xml:space="preserve">Prefeitura Municipal de Santa Terezinha, </w:t>
      </w:r>
      <w:r w:rsidR="00B3785E" w:rsidRPr="000A48D9">
        <w:rPr>
          <w:rFonts w:asciiTheme="minorHAnsi" w:hAnsiTheme="minorHAnsi" w:cstheme="minorHAnsi"/>
          <w:sz w:val="24"/>
        </w:rPr>
        <w:t>10</w:t>
      </w:r>
      <w:r w:rsidR="00B861EF" w:rsidRPr="000A48D9">
        <w:rPr>
          <w:rFonts w:asciiTheme="minorHAnsi" w:hAnsiTheme="minorHAnsi" w:cstheme="minorHAnsi"/>
          <w:sz w:val="24"/>
        </w:rPr>
        <w:t xml:space="preserve"> de </w:t>
      </w:r>
      <w:r w:rsidR="001D214E" w:rsidRPr="000A48D9">
        <w:rPr>
          <w:rFonts w:asciiTheme="minorHAnsi" w:hAnsiTheme="minorHAnsi" w:cstheme="minorHAnsi"/>
          <w:sz w:val="24"/>
        </w:rPr>
        <w:t>dezembro</w:t>
      </w:r>
      <w:r w:rsidRPr="000A48D9">
        <w:rPr>
          <w:rFonts w:asciiTheme="minorHAnsi" w:hAnsiTheme="minorHAnsi" w:cstheme="minorHAnsi"/>
          <w:sz w:val="24"/>
        </w:rPr>
        <w:t xml:space="preserve"> de 2014.</w:t>
      </w:r>
    </w:p>
    <w:p w:rsidR="005F5EFF" w:rsidRPr="000A48D9" w:rsidRDefault="005F5EFF" w:rsidP="000A48D9">
      <w:pPr>
        <w:pStyle w:val="Recuodecorpodetexto"/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</w:p>
    <w:p w:rsidR="00D7516B" w:rsidRPr="000A48D9" w:rsidRDefault="00D7516B" w:rsidP="000A48D9">
      <w:pPr>
        <w:pStyle w:val="Recuodecorpodetexto"/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</w:p>
    <w:p w:rsidR="005F5EFF" w:rsidRPr="000A48D9" w:rsidRDefault="005F5EFF" w:rsidP="000A48D9">
      <w:pPr>
        <w:ind w:left="1620"/>
        <w:jc w:val="both"/>
        <w:rPr>
          <w:rFonts w:asciiTheme="minorHAnsi" w:hAnsiTheme="minorHAnsi" w:cstheme="minorHAnsi"/>
          <w:b/>
          <w:bCs/>
        </w:rPr>
      </w:pPr>
    </w:p>
    <w:p w:rsidR="005F5EFF" w:rsidRPr="000A48D9" w:rsidRDefault="005F5EFF" w:rsidP="000A48D9">
      <w:pPr>
        <w:jc w:val="center"/>
        <w:rPr>
          <w:rFonts w:asciiTheme="minorHAnsi" w:hAnsiTheme="minorHAnsi" w:cstheme="minorHAnsi"/>
          <w:b/>
          <w:bCs/>
        </w:rPr>
      </w:pPr>
      <w:r w:rsidRPr="000A48D9">
        <w:rPr>
          <w:rFonts w:asciiTheme="minorHAnsi" w:hAnsiTheme="minorHAnsi" w:cstheme="minorHAnsi"/>
          <w:b/>
          <w:bCs/>
        </w:rPr>
        <w:t>VALDECIR FERENS</w:t>
      </w:r>
    </w:p>
    <w:p w:rsidR="005F5EFF" w:rsidRPr="000A48D9" w:rsidRDefault="005F5EFF" w:rsidP="000A48D9">
      <w:pPr>
        <w:jc w:val="center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</w:rPr>
        <w:t>Prefeito Municipal</w:t>
      </w:r>
    </w:p>
    <w:p w:rsidR="00C274A6" w:rsidRPr="000A48D9" w:rsidRDefault="00C274A6" w:rsidP="000A48D9">
      <w:pPr>
        <w:jc w:val="center"/>
        <w:rPr>
          <w:rFonts w:asciiTheme="minorHAnsi" w:hAnsiTheme="minorHAnsi" w:cstheme="minorHAnsi"/>
        </w:rPr>
      </w:pPr>
    </w:p>
    <w:p w:rsidR="001D214E" w:rsidRPr="000A48D9" w:rsidRDefault="001D214E" w:rsidP="000A48D9">
      <w:pPr>
        <w:jc w:val="both"/>
        <w:rPr>
          <w:rFonts w:asciiTheme="minorHAnsi" w:hAnsiTheme="minorHAnsi" w:cstheme="minorHAnsi"/>
        </w:rPr>
      </w:pPr>
    </w:p>
    <w:p w:rsidR="000D2B6E" w:rsidRPr="000A48D9" w:rsidRDefault="000D2B6E" w:rsidP="000A48D9">
      <w:pPr>
        <w:pStyle w:val="Recuodecorpodetexto3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A48D9">
        <w:rPr>
          <w:rFonts w:asciiTheme="minorHAnsi" w:hAnsiTheme="minorHAnsi" w:cstheme="minorHAnsi"/>
          <w:sz w:val="24"/>
          <w:szCs w:val="24"/>
        </w:rPr>
        <w:t xml:space="preserve">  Esta Lei foi registrada, e Publicada na Secretaria da Administração, na data supra.</w:t>
      </w:r>
    </w:p>
    <w:p w:rsidR="00D7516B" w:rsidRPr="000A48D9" w:rsidRDefault="00D7516B" w:rsidP="000A48D9">
      <w:pPr>
        <w:pStyle w:val="Recuodecorpodetexto3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A3402" w:rsidRPr="000A48D9" w:rsidRDefault="002A3402" w:rsidP="000A48D9">
      <w:pPr>
        <w:pStyle w:val="Recuodecorpodetexto3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D2B6E" w:rsidRPr="000A48D9" w:rsidRDefault="000D2B6E" w:rsidP="000A48D9">
      <w:pPr>
        <w:jc w:val="center"/>
        <w:rPr>
          <w:rFonts w:asciiTheme="minorHAnsi" w:hAnsiTheme="minorHAnsi" w:cstheme="minorHAnsi"/>
          <w:b/>
        </w:rPr>
      </w:pPr>
      <w:r w:rsidRPr="000A48D9">
        <w:rPr>
          <w:rFonts w:asciiTheme="minorHAnsi" w:hAnsiTheme="minorHAnsi" w:cstheme="minorHAnsi"/>
          <w:b/>
        </w:rPr>
        <w:t>CLETSON JEAN PAVOSKI</w:t>
      </w:r>
    </w:p>
    <w:p w:rsidR="001C7DD3" w:rsidRPr="000A48D9" w:rsidRDefault="000D2B6E" w:rsidP="000A48D9">
      <w:pPr>
        <w:jc w:val="center"/>
        <w:rPr>
          <w:rFonts w:asciiTheme="minorHAnsi" w:hAnsiTheme="minorHAnsi" w:cstheme="minorHAnsi"/>
        </w:rPr>
      </w:pPr>
      <w:r w:rsidRPr="000A48D9">
        <w:rPr>
          <w:rFonts w:asciiTheme="minorHAnsi" w:hAnsiTheme="minorHAnsi" w:cstheme="minorHAnsi"/>
        </w:rPr>
        <w:t>Secretário da Administração</w:t>
      </w:r>
    </w:p>
    <w:sectPr w:rsidR="001C7DD3" w:rsidRPr="000A48D9" w:rsidSect="002A3402">
      <w:headerReference w:type="default" r:id="rId8"/>
      <w:pgSz w:w="11906" w:h="16838"/>
      <w:pgMar w:top="284" w:right="1134" w:bottom="851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9C" w:rsidRDefault="002E519C" w:rsidP="00A93961">
      <w:r>
        <w:separator/>
      </w:r>
    </w:p>
  </w:endnote>
  <w:endnote w:type="continuationSeparator" w:id="1">
    <w:p w:rsidR="002E519C" w:rsidRDefault="002E519C" w:rsidP="00A9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9C" w:rsidRDefault="002E519C" w:rsidP="00A93961">
      <w:r>
        <w:separator/>
      </w:r>
    </w:p>
  </w:footnote>
  <w:footnote w:type="continuationSeparator" w:id="1">
    <w:p w:rsidR="002E519C" w:rsidRDefault="002E519C" w:rsidP="00A93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8A" w:rsidRPr="009A7EDF" w:rsidRDefault="001E61B9" w:rsidP="009A7EDF">
    <w:pPr>
      <w:pStyle w:val="Ttulo1"/>
      <w:jc w:val="both"/>
      <w:rPr>
        <w:rFonts w:ascii="Arial" w:hAnsi="Arial" w:cs="Arial"/>
        <w:b/>
        <w:color w:val="000000"/>
      </w:rPr>
    </w:pPr>
    <w:r w:rsidRPr="001E61B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9.25pt;margin-top:15.25pt;width:82.45pt;height:78.15pt;z-index:-251658752;visibility:visible;mso-wrap-edited:f;mso-position-horizontal-relative:page" wrapcoords="-30 0 -30 21568 21600 21568 21600 0 -30 0" o:allowincell="f" fillcolor="black" strokecolor="white" strokeweight="0">
          <v:imagedata r:id="rId1" o:title=""/>
          <w10:wrap anchorx="page"/>
        </v:shape>
        <o:OLEObject Type="Embed" ProgID="Word.Picture.8" ShapeID="_x0000_s2049" DrawAspect="Content" ObjectID="_1495441906" r:id="rId2"/>
      </w:pict>
    </w:r>
    <w:r w:rsidR="00BC3FC1">
      <w:rPr>
        <w:rFonts w:ascii="Arial Black" w:hAnsi="Arial Black"/>
        <w:b/>
        <w:color w:val="000000"/>
      </w:rPr>
      <w:t xml:space="preserve">              </w:t>
    </w:r>
    <w:r w:rsidR="00BC3FC1" w:rsidRPr="00C6174B">
      <w:rPr>
        <w:rFonts w:ascii="Arial Black" w:hAnsi="Arial Black"/>
        <w:b/>
        <w:color w:val="000000"/>
      </w:rPr>
      <w:t xml:space="preserve"> </w:t>
    </w:r>
    <w:r w:rsidR="00BC3FC1" w:rsidRPr="009A7EDF">
      <w:rPr>
        <w:rFonts w:ascii="Arial" w:hAnsi="Arial" w:cs="Arial"/>
        <w:b/>
        <w:color w:val="000000"/>
      </w:rPr>
      <w:t>PREFEITURA MUNICIPAL DE SANTA TEREZINHA</w:t>
    </w:r>
  </w:p>
  <w:p w:rsidR="00FC418A" w:rsidRPr="004D5DF6" w:rsidRDefault="00BC3FC1" w:rsidP="00FC418A">
    <w:pPr>
      <w:pStyle w:val="Subttulo"/>
      <w:ind w:right="-702" w:firstLine="0"/>
      <w:jc w:val="left"/>
      <w:rPr>
        <w:rFonts w:cs="Arial"/>
        <w:szCs w:val="24"/>
      </w:rPr>
    </w:pPr>
    <w:r w:rsidRPr="00C6174B">
      <w:rPr>
        <w:rFonts w:cs="Arial"/>
      </w:rPr>
      <w:t xml:space="preserve">                     </w:t>
    </w:r>
    <w:r w:rsidRPr="004D5DF6">
      <w:rPr>
        <w:rFonts w:cs="Arial"/>
        <w:szCs w:val="24"/>
      </w:rPr>
      <w:t>Rua: Bruno Pieczarka, 154     -                Fone: (47) 3556-0044</w:t>
    </w:r>
  </w:p>
  <w:p w:rsidR="00FC418A" w:rsidRPr="00C6174B" w:rsidRDefault="001E61B9" w:rsidP="009A7EDF">
    <w:pPr>
      <w:pStyle w:val="Subttulo"/>
      <w:ind w:right="-702" w:firstLine="426"/>
      <w:rPr>
        <w:rFonts w:cs="Arial"/>
      </w:rPr>
    </w:pPr>
    <w:hyperlink r:id="rId3" w:history="1">
      <w:r w:rsidR="00BC3FC1" w:rsidRPr="00C6174B">
        <w:rPr>
          <w:rStyle w:val="Hyperlink"/>
          <w:rFonts w:cs="Arial"/>
        </w:rPr>
        <w:t>administracao@santaterezinha.sc.gov.br</w:t>
      </w:r>
    </w:hyperlink>
  </w:p>
  <w:p w:rsidR="00FC418A" w:rsidRDefault="00BC3FC1" w:rsidP="00FC418A">
    <w:pPr>
      <w:pStyle w:val="Cabealho"/>
      <w:rPr>
        <w:rFonts w:ascii="Arial" w:hAnsi="Arial" w:cs="Arial"/>
        <w:b/>
        <w:sz w:val="22"/>
        <w:szCs w:val="22"/>
      </w:rPr>
    </w:pPr>
    <w:r w:rsidRPr="003A48BD">
      <w:rPr>
        <w:rFonts w:ascii="Arial" w:hAnsi="Arial" w:cs="Arial"/>
        <w:b/>
      </w:rPr>
      <w:t xml:space="preserve">                      </w:t>
    </w:r>
    <w:r w:rsidRPr="00D047CC">
      <w:rPr>
        <w:rFonts w:ascii="Arial" w:hAnsi="Arial" w:cs="Arial"/>
        <w:b/>
        <w:sz w:val="22"/>
        <w:szCs w:val="22"/>
      </w:rPr>
      <w:t>89199-000     -     SANTA TEREZINHA        -      SANTA CATARINA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6A21"/>
    <w:multiLevelType w:val="hybridMultilevel"/>
    <w:tmpl w:val="67B275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51F58"/>
    <w:multiLevelType w:val="multilevel"/>
    <w:tmpl w:val="6F40823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2B6E"/>
    <w:rsid w:val="00027A0D"/>
    <w:rsid w:val="00033C20"/>
    <w:rsid w:val="000409A5"/>
    <w:rsid w:val="00046A0F"/>
    <w:rsid w:val="00055BE7"/>
    <w:rsid w:val="00063C92"/>
    <w:rsid w:val="000A0CD0"/>
    <w:rsid w:val="000A48D9"/>
    <w:rsid w:val="000C11DA"/>
    <w:rsid w:val="000D2B6E"/>
    <w:rsid w:val="000D4A9D"/>
    <w:rsid w:val="00104CA7"/>
    <w:rsid w:val="0010631C"/>
    <w:rsid w:val="00111E2F"/>
    <w:rsid w:val="00124E12"/>
    <w:rsid w:val="00147457"/>
    <w:rsid w:val="001640A9"/>
    <w:rsid w:val="00167741"/>
    <w:rsid w:val="00174CEF"/>
    <w:rsid w:val="001838E4"/>
    <w:rsid w:val="001864E9"/>
    <w:rsid w:val="001B2244"/>
    <w:rsid w:val="001C7DD3"/>
    <w:rsid w:val="001D214E"/>
    <w:rsid w:val="001E61B9"/>
    <w:rsid w:val="001E6A31"/>
    <w:rsid w:val="001F1B00"/>
    <w:rsid w:val="00291DD9"/>
    <w:rsid w:val="002A3402"/>
    <w:rsid w:val="002D745E"/>
    <w:rsid w:val="002E519C"/>
    <w:rsid w:val="002F0605"/>
    <w:rsid w:val="002F63B1"/>
    <w:rsid w:val="00356B14"/>
    <w:rsid w:val="00386AF3"/>
    <w:rsid w:val="003928D2"/>
    <w:rsid w:val="003B07D5"/>
    <w:rsid w:val="003B5A3D"/>
    <w:rsid w:val="003B5F41"/>
    <w:rsid w:val="003C6E5D"/>
    <w:rsid w:val="003D0224"/>
    <w:rsid w:val="003D503E"/>
    <w:rsid w:val="004062E4"/>
    <w:rsid w:val="00414D13"/>
    <w:rsid w:val="004227C1"/>
    <w:rsid w:val="004326A1"/>
    <w:rsid w:val="0045562E"/>
    <w:rsid w:val="00497B7F"/>
    <w:rsid w:val="004A74E9"/>
    <w:rsid w:val="004D58CA"/>
    <w:rsid w:val="004D5DF6"/>
    <w:rsid w:val="005013A9"/>
    <w:rsid w:val="00521186"/>
    <w:rsid w:val="00525D8E"/>
    <w:rsid w:val="00530F67"/>
    <w:rsid w:val="00562A5F"/>
    <w:rsid w:val="00573584"/>
    <w:rsid w:val="005824C0"/>
    <w:rsid w:val="005918C7"/>
    <w:rsid w:val="00594632"/>
    <w:rsid w:val="005A0286"/>
    <w:rsid w:val="005C56DB"/>
    <w:rsid w:val="005D2A14"/>
    <w:rsid w:val="005D7820"/>
    <w:rsid w:val="005F5EFF"/>
    <w:rsid w:val="00605EB4"/>
    <w:rsid w:val="006431FB"/>
    <w:rsid w:val="006807D0"/>
    <w:rsid w:val="0069227C"/>
    <w:rsid w:val="006A2852"/>
    <w:rsid w:val="006A5CF9"/>
    <w:rsid w:val="006D158B"/>
    <w:rsid w:val="006E370A"/>
    <w:rsid w:val="006F4BA7"/>
    <w:rsid w:val="00750ED7"/>
    <w:rsid w:val="00753262"/>
    <w:rsid w:val="00762810"/>
    <w:rsid w:val="007A6B7B"/>
    <w:rsid w:val="007C263E"/>
    <w:rsid w:val="007E54B7"/>
    <w:rsid w:val="00803DBD"/>
    <w:rsid w:val="00822400"/>
    <w:rsid w:val="00835150"/>
    <w:rsid w:val="0086159D"/>
    <w:rsid w:val="00866FAD"/>
    <w:rsid w:val="00880D98"/>
    <w:rsid w:val="00881FED"/>
    <w:rsid w:val="0088773C"/>
    <w:rsid w:val="00892192"/>
    <w:rsid w:val="008E568A"/>
    <w:rsid w:val="008E6439"/>
    <w:rsid w:val="00932589"/>
    <w:rsid w:val="009518C0"/>
    <w:rsid w:val="009702EE"/>
    <w:rsid w:val="00971690"/>
    <w:rsid w:val="00973D14"/>
    <w:rsid w:val="009773F6"/>
    <w:rsid w:val="00981BE1"/>
    <w:rsid w:val="00985A78"/>
    <w:rsid w:val="009A5118"/>
    <w:rsid w:val="009C55C6"/>
    <w:rsid w:val="009C756D"/>
    <w:rsid w:val="009E12E2"/>
    <w:rsid w:val="009F52F5"/>
    <w:rsid w:val="00A05E73"/>
    <w:rsid w:val="00A06BCD"/>
    <w:rsid w:val="00A761EB"/>
    <w:rsid w:val="00A93961"/>
    <w:rsid w:val="00A96F45"/>
    <w:rsid w:val="00AC21CA"/>
    <w:rsid w:val="00AD5C6C"/>
    <w:rsid w:val="00AE5AC7"/>
    <w:rsid w:val="00B11D96"/>
    <w:rsid w:val="00B15255"/>
    <w:rsid w:val="00B3785E"/>
    <w:rsid w:val="00B37CCB"/>
    <w:rsid w:val="00B50F9B"/>
    <w:rsid w:val="00B5409D"/>
    <w:rsid w:val="00B60408"/>
    <w:rsid w:val="00B64C93"/>
    <w:rsid w:val="00B84597"/>
    <w:rsid w:val="00B861EF"/>
    <w:rsid w:val="00B92F5D"/>
    <w:rsid w:val="00BA22C2"/>
    <w:rsid w:val="00BA421B"/>
    <w:rsid w:val="00BA45EC"/>
    <w:rsid w:val="00BC00E8"/>
    <w:rsid w:val="00BC0849"/>
    <w:rsid w:val="00BC3FC1"/>
    <w:rsid w:val="00BD0CFB"/>
    <w:rsid w:val="00BD1AF0"/>
    <w:rsid w:val="00BE4AD7"/>
    <w:rsid w:val="00BF0F6A"/>
    <w:rsid w:val="00BF72B5"/>
    <w:rsid w:val="00C04F56"/>
    <w:rsid w:val="00C238FE"/>
    <w:rsid w:val="00C274A6"/>
    <w:rsid w:val="00C27CD1"/>
    <w:rsid w:val="00C45D1B"/>
    <w:rsid w:val="00C53659"/>
    <w:rsid w:val="00C60B14"/>
    <w:rsid w:val="00C67A56"/>
    <w:rsid w:val="00C848EC"/>
    <w:rsid w:val="00C86F13"/>
    <w:rsid w:val="00C95C33"/>
    <w:rsid w:val="00CA5142"/>
    <w:rsid w:val="00CD194C"/>
    <w:rsid w:val="00D1349B"/>
    <w:rsid w:val="00D20259"/>
    <w:rsid w:val="00D37EC1"/>
    <w:rsid w:val="00D52D8D"/>
    <w:rsid w:val="00D7516B"/>
    <w:rsid w:val="00DC5353"/>
    <w:rsid w:val="00DE2D33"/>
    <w:rsid w:val="00E00847"/>
    <w:rsid w:val="00E55891"/>
    <w:rsid w:val="00E6194F"/>
    <w:rsid w:val="00E62715"/>
    <w:rsid w:val="00E7435B"/>
    <w:rsid w:val="00E84AB3"/>
    <w:rsid w:val="00EC5814"/>
    <w:rsid w:val="00ED17EB"/>
    <w:rsid w:val="00ED2080"/>
    <w:rsid w:val="00EE0703"/>
    <w:rsid w:val="00EE1501"/>
    <w:rsid w:val="00EE4286"/>
    <w:rsid w:val="00F410BD"/>
    <w:rsid w:val="00F429CE"/>
    <w:rsid w:val="00F7050F"/>
    <w:rsid w:val="00FA0B11"/>
    <w:rsid w:val="00FA5343"/>
    <w:rsid w:val="00FB0FBD"/>
    <w:rsid w:val="00FC51D2"/>
    <w:rsid w:val="00FD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D2B6E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0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27A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0E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7B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2B6E"/>
    <w:rPr>
      <w:rFonts w:ascii="Cambria" w:eastAsia="Times New Roman" w:hAnsi="Cambria" w:cs="Times New Roman"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0D2B6E"/>
    <w:pPr>
      <w:ind w:firstLine="708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D2B6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D2B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2B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D2B6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0D2B6E"/>
    <w:pPr>
      <w:spacing w:line="360" w:lineRule="auto"/>
      <w:ind w:firstLine="1134"/>
      <w:jc w:val="center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0D2B6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D2B6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D2B6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15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15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159D"/>
    <w:pPr>
      <w:spacing w:before="100" w:after="100"/>
    </w:pPr>
    <w:rPr>
      <w:color w:val="00000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8615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15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49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7532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27A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D782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78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47457"/>
    <w:pPr>
      <w:jc w:val="center"/>
    </w:pPr>
    <w:rPr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147457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0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0E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750ED7"/>
    <w:pPr>
      <w:jc w:val="both"/>
    </w:pPr>
    <w:rPr>
      <w:b/>
      <w:szCs w:val="20"/>
    </w:rPr>
  </w:style>
  <w:style w:type="character" w:customStyle="1" w:styleId="apple-converted-space">
    <w:name w:val="apple-converted-space"/>
    <w:basedOn w:val="Fontepargpadro"/>
    <w:rsid w:val="00414D13"/>
  </w:style>
  <w:style w:type="character" w:customStyle="1" w:styleId="Ttulo9Char">
    <w:name w:val="Título 9 Char"/>
    <w:basedOn w:val="Fontepargpadro"/>
    <w:link w:val="Ttulo9"/>
    <w:uiPriority w:val="9"/>
    <w:semiHidden/>
    <w:rsid w:val="00497B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badgebadge-important">
    <w:name w:val="badge badge-important"/>
    <w:rsid w:val="00BC0849"/>
  </w:style>
  <w:style w:type="paragraph" w:customStyle="1" w:styleId="western">
    <w:name w:val="western"/>
    <w:basedOn w:val="Normal"/>
    <w:uiPriority w:val="99"/>
    <w:rsid w:val="00892192"/>
    <w:pPr>
      <w:spacing w:before="240" w:after="240"/>
    </w:pPr>
  </w:style>
  <w:style w:type="character" w:styleId="Forte">
    <w:name w:val="Strong"/>
    <w:basedOn w:val="Fontepargpadro"/>
    <w:uiPriority w:val="22"/>
    <w:qFormat/>
    <w:rsid w:val="00892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ao@santaterezinh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C412-50E7-4AFE-83C0-8A3BB718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win7</cp:lastModifiedBy>
  <cp:revision>2</cp:revision>
  <cp:lastPrinted>2014-12-11T11:37:00Z</cp:lastPrinted>
  <dcterms:created xsi:type="dcterms:W3CDTF">2014-12-18T13:06:00Z</dcterms:created>
  <dcterms:modified xsi:type="dcterms:W3CDTF">2014-12-18T13:06:00Z</dcterms:modified>
</cp:coreProperties>
</file>