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EC1293"/>
    <w:p w14:paraId="638B8F02">
      <w:pPr>
        <w:keepNext w:val="0"/>
        <w:keepLines w:val="0"/>
        <w:widowControl/>
        <w:suppressLineNumbers w:val="0"/>
        <w:jc w:val="left"/>
      </w:pPr>
    </w:p>
    <w:p w14:paraId="09778ED8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default"/>
          <w:lang w:val="pt-BR"/>
        </w:rPr>
      </w:pPr>
      <w:r>
        <w:rPr>
          <w:rFonts w:hint="default" w:ascii="SimSun" w:hAnsi="SimSun" w:eastAsia="SimSun" w:cs="SimSun"/>
          <w:color w:val="000000"/>
          <w:kern w:val="0"/>
          <w:sz w:val="24"/>
          <w:szCs w:val="24"/>
          <w:lang w:val="pt-BR" w:eastAsia="zh-CN" w:bidi="ar"/>
        </w:rPr>
        <w:t xml:space="preserve"> </w:t>
      </w:r>
    </w:p>
    <w:p w14:paraId="1A619E2F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default"/>
          <w:lang w:val="pt-BR"/>
        </w:rPr>
      </w:pPr>
      <w:r>
        <w:rPr>
          <w:rFonts w:hint="default" w:ascii="SimSun" w:hAnsi="SimSun" w:eastAsia="SimSun" w:cs="SimSun"/>
          <w:color w:val="000000"/>
          <w:kern w:val="0"/>
          <w:sz w:val="24"/>
          <w:szCs w:val="24"/>
          <w:lang w:val="pt-BR" w:eastAsia="zh-CN" w:bidi="ar"/>
        </w:rPr>
        <w:t xml:space="preserve"> </w:t>
      </w:r>
    </w:p>
    <w:p w14:paraId="70D998C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processo de conferência da documentação e habilitação dos inscritos no 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EDITAL DE CHAMAMENTO PÚBLICO Nº 0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/202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4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ALDIR BLANC -  </w:t>
      </w: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SANTA </w:t>
      </w:r>
    </w:p>
    <w:p w14:paraId="4216103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Pri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TEREZINHA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5AB54C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dital de seleção de projetos para firmar termo de execução cultural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com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o objeto a concessão de recursos financeiros, conforme lei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ldir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lanc (lei nº 14.017/2020)</w:t>
      </w:r>
    </w:p>
    <w:p w14:paraId="4379BBD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</w:p>
    <w:p w14:paraId="03E47A7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</w:p>
    <w:p w14:paraId="5667120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2"/>
          <w:szCs w:val="22"/>
          <w:lang w:val="pt-BR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pt-BR" w:eastAsia="zh-CN" w:bidi="ar"/>
        </w:rPr>
        <w:t xml:space="preserve">Projeto selecionado </w:t>
      </w:r>
    </w:p>
    <w:p w14:paraId="2218FDD9">
      <w:pPr>
        <w:keepNext w:val="0"/>
        <w:keepLines w:val="0"/>
        <w:widowControl/>
        <w:suppressLineNumbers w:val="0"/>
        <w:jc w:val="left"/>
        <w:rPr>
          <w:rFonts w:hint="default" w:ascii="Segoe Print" w:hAnsi="Segoe Print" w:eastAsia="Segoe Print" w:cs="Segoe Print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1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49"/>
        <w:gridCol w:w="1436"/>
        <w:gridCol w:w="1525"/>
        <w:gridCol w:w="1246"/>
        <w:gridCol w:w="1300"/>
        <w:gridCol w:w="1331"/>
      </w:tblGrid>
      <w:tr w14:paraId="7A4E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5A1C03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ID</w:t>
            </w:r>
          </w:p>
        </w:tc>
        <w:tc>
          <w:tcPr>
            <w:tcW w:w="1149" w:type="dxa"/>
          </w:tcPr>
          <w:p w14:paraId="0612BE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Tipo de proponente</w:t>
            </w:r>
          </w:p>
        </w:tc>
        <w:tc>
          <w:tcPr>
            <w:tcW w:w="1436" w:type="dxa"/>
          </w:tcPr>
          <w:p w14:paraId="2FF3E5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 xml:space="preserve">Nome completo </w:t>
            </w:r>
          </w:p>
        </w:tc>
        <w:tc>
          <w:tcPr>
            <w:tcW w:w="1525" w:type="dxa"/>
          </w:tcPr>
          <w:p w14:paraId="5BB6D4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 xml:space="preserve">Nome do projeto </w:t>
            </w:r>
          </w:p>
        </w:tc>
        <w:tc>
          <w:tcPr>
            <w:tcW w:w="1246" w:type="dxa"/>
          </w:tcPr>
          <w:p w14:paraId="5BD05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cotas</w:t>
            </w:r>
          </w:p>
        </w:tc>
        <w:tc>
          <w:tcPr>
            <w:tcW w:w="1300" w:type="dxa"/>
          </w:tcPr>
          <w:p w14:paraId="1CE2D9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valor</w:t>
            </w:r>
          </w:p>
        </w:tc>
        <w:tc>
          <w:tcPr>
            <w:tcW w:w="1331" w:type="dxa"/>
          </w:tcPr>
          <w:p w14:paraId="0D9E3D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 xml:space="preserve">Situação </w:t>
            </w:r>
          </w:p>
        </w:tc>
      </w:tr>
      <w:tr w14:paraId="1226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5BD8EE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01</w:t>
            </w:r>
          </w:p>
        </w:tc>
        <w:tc>
          <w:tcPr>
            <w:tcW w:w="1149" w:type="dxa"/>
          </w:tcPr>
          <w:p w14:paraId="494F15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  <w:t xml:space="preserve">Jurídica </w:t>
            </w:r>
          </w:p>
        </w:tc>
        <w:tc>
          <w:tcPr>
            <w:tcW w:w="1436" w:type="dxa"/>
          </w:tcPr>
          <w:p w14:paraId="6C80A4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  <w:t>JATV. Com Novas ténicas de comunição LTDA</w:t>
            </w:r>
          </w:p>
        </w:tc>
        <w:tc>
          <w:tcPr>
            <w:tcW w:w="1525" w:type="dxa"/>
          </w:tcPr>
          <w:p w14:paraId="18C039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  <w:t xml:space="preserve">Nossa FAMUST ao longo da história  </w:t>
            </w:r>
          </w:p>
        </w:tc>
        <w:tc>
          <w:tcPr>
            <w:tcW w:w="1246" w:type="dxa"/>
          </w:tcPr>
          <w:p w14:paraId="1FEC02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69.591,00</w:t>
            </w:r>
          </w:p>
        </w:tc>
        <w:tc>
          <w:tcPr>
            <w:tcW w:w="1300" w:type="dxa"/>
          </w:tcPr>
          <w:p w14:paraId="366C82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>69.591,00</w:t>
            </w:r>
          </w:p>
        </w:tc>
        <w:tc>
          <w:tcPr>
            <w:tcW w:w="1331" w:type="dxa"/>
          </w:tcPr>
          <w:p w14:paraId="3F24A1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pt-BR" w:eastAsia="zh-CN" w:bidi="ar"/>
              </w:rPr>
              <w:t xml:space="preserve">Habilitado </w:t>
            </w:r>
          </w:p>
        </w:tc>
      </w:tr>
      <w:tr w14:paraId="64B8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04FB0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149" w:type="dxa"/>
          </w:tcPr>
          <w:p w14:paraId="2FD114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436" w:type="dxa"/>
          </w:tcPr>
          <w:p w14:paraId="7B3AE1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525" w:type="dxa"/>
          </w:tcPr>
          <w:p w14:paraId="06B2B9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246" w:type="dxa"/>
          </w:tcPr>
          <w:p w14:paraId="6E4C52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300" w:type="dxa"/>
          </w:tcPr>
          <w:p w14:paraId="5E341E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  <w:tc>
          <w:tcPr>
            <w:tcW w:w="1331" w:type="dxa"/>
          </w:tcPr>
          <w:p w14:paraId="720C09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egoe Print" w:cs="Arial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</w:p>
        </w:tc>
      </w:tr>
    </w:tbl>
    <w:p w14:paraId="058D70DA"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D4BD0">
    <w:pPr>
      <w:pStyle w:val="66"/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2002155" cy="833120"/>
          <wp:effectExtent l="0" t="0" r="17145" b="508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155" cy="8331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5A4D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617F76F8"/>
    <w:rsid w:val="6BBB2AD0"/>
    <w:rsid w:val="705C05BD"/>
    <w:rsid w:val="79D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8" w:line="267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uiPriority w:val="0"/>
  </w:style>
  <w:style w:type="character" w:styleId="22">
    <w:name w:val="HTML Sample"/>
    <w:basedOn w:val="11"/>
    <w:uiPriority w:val="0"/>
    <w:rPr>
      <w:rFonts w:ascii="Courier New" w:hAnsi="Courier New" w:cs="Courier New"/>
    </w:rPr>
  </w:style>
  <w:style w:type="character" w:styleId="23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8" w:line="267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2024-07-03T17:22:00Z</dcterms:created>
  <dc:creator>WPS_1706815158</dc:creator>
  <cp:lastModifiedBy>WPS_1706815158</cp:lastModifiedBy>
  <dcterms:modified xsi:type="dcterms:W3CDTF">2024-07-03T17:32:25Z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4F1CA5EA1965475E90F289402AE68C71_11</vt:lpwstr>
  </property>
</Properties>
</file>